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10/24/22-10/28/22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4095"/>
        <w:gridCol w:w="2130"/>
        <w:gridCol w:w="2670"/>
        <w:gridCol w:w="2475"/>
        <w:tblGridChange w:id="0">
          <w:tblGrid>
            <w:gridCol w:w="1350"/>
            <w:gridCol w:w="2220"/>
            <w:gridCol w:w="4095"/>
            <w:gridCol w:w="2130"/>
            <w:gridCol w:w="2670"/>
            <w:gridCol w:w="2475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&amp; Word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10/28/22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Mastery Test 6 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B1D3KTAq2X6+IBVMn5JmIKK/Q==">AMUW2mXUhyh2CBD4AmMA6YBlpS459B4J8kWYSY6T/cU0e1QmkGykpm52fvBt6Uxfr5xBKok0XrZ/AOCJz2r7drMC4dUs9k8azm/s1yumVzueHVff2feXYYoDSPwWqlsOdY5j3Dnn9v1F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